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6FFFF">
    <v:background id="_x0000_s1025" o:bwmode="white" fillcolor="#6ff" o:targetscreensize="1024,768">
      <v:fill angle="-45" type="gradient"/>
    </v:background>
  </w:background>
  <w:body>
    <w:p w:rsidR="00C638C6" w:rsidRPr="00D66136" w:rsidRDefault="00D66136" w:rsidP="00C638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DD5CD1E" wp14:editId="3E2AEF1C">
            <wp:simplePos x="0" y="0"/>
            <wp:positionH relativeFrom="column">
              <wp:posOffset>-178435</wp:posOffset>
            </wp:positionH>
            <wp:positionV relativeFrom="paragraph">
              <wp:posOffset>281305</wp:posOffset>
            </wp:positionV>
            <wp:extent cx="3529965" cy="2598420"/>
            <wp:effectExtent l="0" t="0" r="0" b="0"/>
            <wp:wrapThrough wrapText="bothSides">
              <wp:wrapPolygon edited="0">
                <wp:start x="15504" y="0"/>
                <wp:lineTo x="9325" y="1267"/>
                <wp:lineTo x="5828" y="2059"/>
                <wp:lineTo x="3147" y="4434"/>
                <wp:lineTo x="3147" y="7601"/>
                <wp:lineTo x="3497" y="10135"/>
                <wp:lineTo x="0" y="15202"/>
                <wp:lineTo x="0" y="16628"/>
                <wp:lineTo x="350" y="20270"/>
                <wp:lineTo x="466" y="20428"/>
                <wp:lineTo x="1982" y="21378"/>
                <wp:lineTo x="2331" y="21378"/>
                <wp:lineTo x="5712" y="21378"/>
                <wp:lineTo x="6062" y="21378"/>
                <wp:lineTo x="9092" y="20428"/>
                <wp:lineTo x="9209" y="20270"/>
                <wp:lineTo x="9675" y="17736"/>
                <wp:lineTo x="10841" y="17736"/>
                <wp:lineTo x="12473" y="16152"/>
                <wp:lineTo x="12589" y="15202"/>
                <wp:lineTo x="17951" y="12827"/>
                <wp:lineTo x="20166" y="12669"/>
                <wp:lineTo x="21215" y="11718"/>
                <wp:lineTo x="20866" y="10135"/>
                <wp:lineTo x="21448" y="7760"/>
                <wp:lineTo x="21448" y="6176"/>
                <wp:lineTo x="19817" y="5067"/>
                <wp:lineTo x="18185" y="2534"/>
                <wp:lineTo x="17602" y="0"/>
                <wp:lineTo x="15504" y="0"/>
              </wp:wrapPolygon>
            </wp:wrapThrough>
            <wp:docPr id="6" name="Рисунок 6" descr="https://2.bp.blogspot.com/-ERABJJINeQg/WqUoxtipxKI/AAAAAAAAJgA/XG4jaFLKvS8PlyvQbfX_sXeKt1SBqhHkACLcBGAs/s1600/%25D0%25BF%25D0%25BE%25D0%25B5%25D0%25B7%25D0%25B4%25D0%25B0_DoV-%2B%25282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2.bp.blogspot.com/-ERABJJINeQg/WqUoxtipxKI/AAAAAAAAJgA/XG4jaFLKvS8PlyvQbfX_sXeKt1SBqhHkACLcBGAs/s1600/%25D0%25BF%25D0%25BE%25D0%25B5%25D0%25B7%25D0%25B4%25D0%25B0_DoV-%2B%25282%25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8C6" w:rsidRPr="00D66136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БЕЗОПАСНОСТЬ ДЕТСКИХ ИГРУШЕК</w:t>
      </w:r>
    </w:p>
    <w:p w:rsidR="00C638C6" w:rsidRPr="00D66136" w:rsidRDefault="00C638C6" w:rsidP="00D66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66136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Самый серьезный вопрос при выборе игрушки – это ее безопасность.</w:t>
      </w:r>
    </w:p>
    <w:p w:rsidR="00C638C6" w:rsidRPr="00D66136" w:rsidRDefault="00C638C6" w:rsidP="00D66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6613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Основными требованиями к безопасности детских игрушек являются следующие:</w:t>
      </w:r>
    </w:p>
    <w:p w:rsidR="00C638C6" w:rsidRPr="00D66136" w:rsidRDefault="00C638C6" w:rsidP="00D6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6613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Безопасный материал, из которого изготовлена игрушка и безопасное покрытие. Наличие специального паспорта, в котором должно быть указано, что она изготовлена из безопасного материала, не обладающего аллергенными и токсическими свойствами. Маленький ребенок обязательно оближет игрушку, поэтому краска не должна слазить.</w:t>
      </w:r>
    </w:p>
    <w:p w:rsidR="00C638C6" w:rsidRPr="00D66136" w:rsidRDefault="00C638C6" w:rsidP="00D6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6613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Отсутствие неприятного резкого запаха.</w:t>
      </w:r>
    </w:p>
    <w:p w:rsidR="00C638C6" w:rsidRPr="00D66136" w:rsidRDefault="00C638C6" w:rsidP="00D6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6613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Прочность. Непрочные игрушки, от которых могут отломаться какие-то части, могут поранить ребенка или причинить</w:t>
      </w:r>
      <w:bookmarkStart w:id="0" w:name="_GoBack"/>
      <w:bookmarkEnd w:id="0"/>
      <w:r w:rsidRPr="00D6613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вред. Поэтому проверяйте надежность всех креплений и соединений. У </w:t>
      </w:r>
      <w:r w:rsidRPr="00D66136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мягких игрушек</w:t>
      </w:r>
      <w:r w:rsidRPr="00D6613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 очень часто отклеиваются глаза – маленький ребенок может взять их в рот.</w:t>
      </w:r>
    </w:p>
    <w:p w:rsidR="00C638C6" w:rsidRPr="00D66136" w:rsidRDefault="00C638C6" w:rsidP="00D6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6613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Безопасная конструкция. Отсутствие острых краев и заусенцев, узких щелей и отверстий, куда можно засунуть пальцы. Для самых маленьких опасность могут представлять игрушки с длинными веревочками (более 15 см).</w:t>
      </w:r>
    </w:p>
    <w:p w:rsidR="00C638C6" w:rsidRPr="00D66136" w:rsidRDefault="00C638C6" w:rsidP="00D6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6613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Безопасный цвет. Слишком яркая, режущая глаз расцветка может оказывать негативное влияние на зрение и нервно-психическое состояние ребенка.</w:t>
      </w:r>
    </w:p>
    <w:p w:rsidR="00C638C6" w:rsidRPr="00D66136" w:rsidRDefault="00C638C6" w:rsidP="00D6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6613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Безопасный звук. Избегайте игрушек с громким, пронзительным и резким звуком, которые могут повредить слух ребенка. Выбирайте игрушки, издающие спокойные и мелодичные звуки.</w:t>
      </w:r>
    </w:p>
    <w:p w:rsidR="00C638C6" w:rsidRPr="00D66136" w:rsidRDefault="00C638C6" w:rsidP="00D6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6613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Безопасный размер. И игрушка, и ее составные части должны быть достаточно крупными, чтобы маленький ребенок не проглотил их. На игрушках обычно указывается,</w:t>
      </w:r>
      <w:r w:rsidRPr="00D66136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 с какого возраста</w:t>
      </w:r>
      <w:r w:rsidRPr="00D6613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 она рекомендуется для ребенка – если на ней стоит знак «от 3-х лет», значит, она может содержать очень мелкие детали. Так что не экспериментируйте!</w:t>
      </w:r>
    </w:p>
    <w:p w:rsidR="00C638C6" w:rsidRPr="00D66136" w:rsidRDefault="00C638C6" w:rsidP="00D6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6613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Безопасный вес. Соотнесение веса игрушки и ребенка. Сможет ли ребенок поднять игрушку? Не навредит ли себе, если ее уронит?</w:t>
      </w:r>
    </w:p>
    <w:p w:rsidR="00C638C6" w:rsidRPr="00D66136" w:rsidRDefault="00C638C6" w:rsidP="00D6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6613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Гигиеничность. Возможность мыть и стирать игрушку.</w:t>
      </w:r>
    </w:p>
    <w:p w:rsidR="00C638C6" w:rsidRPr="00D66136" w:rsidRDefault="00C638C6" w:rsidP="00D6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6613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Гарантия качества. Игрушки следует покупать в </w:t>
      </w:r>
      <w:r w:rsidRPr="00D66136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специализированных магазинах</w:t>
      </w:r>
      <w:r w:rsidR="00D6613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, н</w:t>
      </w:r>
      <w:r w:rsidRPr="00D6613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а улице продавцы редко имеют необходимую документацию на свой товар. </w:t>
      </w:r>
    </w:p>
    <w:p w:rsidR="00C638C6" w:rsidRPr="00D66136" w:rsidRDefault="00C638C6" w:rsidP="00D66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66136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Помните, что </w:t>
      </w:r>
      <w:r w:rsidR="00D66136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н</w:t>
      </w:r>
      <w:r w:rsidRPr="00D66136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екачественные игрушки могут стать причиной травм и повреждений, отравлений токсичными веществами и возникновения аллергии у ребенка.</w:t>
      </w:r>
    </w:p>
    <w:p w:rsidR="00C638C6" w:rsidRPr="00D66136" w:rsidRDefault="00C638C6" w:rsidP="00D66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66136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И не забудьте помыть новую игрушку перед тем, как дать своему малышу!</w:t>
      </w:r>
    </w:p>
    <w:p w:rsidR="00DB365C" w:rsidRPr="00D66136" w:rsidRDefault="00DB365C" w:rsidP="00D66136">
      <w:pPr>
        <w:spacing w:after="0"/>
        <w:jc w:val="center"/>
        <w:rPr>
          <w:color w:val="002060"/>
          <w:sz w:val="28"/>
          <w:szCs w:val="28"/>
        </w:rPr>
      </w:pPr>
    </w:p>
    <w:sectPr w:rsidR="00DB365C" w:rsidRPr="00D66136" w:rsidSect="00D66136">
      <w:pgSz w:w="11906" w:h="16838"/>
      <w:pgMar w:top="1021" w:right="709" w:bottom="90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A8A"/>
    <w:multiLevelType w:val="multilevel"/>
    <w:tmpl w:val="FF96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7D"/>
    <w:rsid w:val="00340553"/>
    <w:rsid w:val="004B4DB8"/>
    <w:rsid w:val="00624BB3"/>
    <w:rsid w:val="00BF513B"/>
    <w:rsid w:val="00C638C6"/>
    <w:rsid w:val="00CA5DCB"/>
    <w:rsid w:val="00D66136"/>
    <w:rsid w:val="00DB365C"/>
    <w:rsid w:val="00E5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,"/>
  <w:listSeparator w:val=";"/>
  <w14:docId w14:val="23CEFD7C"/>
  <w15:chartTrackingRefBased/>
  <w15:docId w15:val="{722AADD9-E1C7-4696-BD28-CBC55A2E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раздела"/>
    <w:basedOn w:val="a"/>
    <w:link w:val="10"/>
    <w:uiPriority w:val="1"/>
    <w:qFormat/>
    <w:rsid w:val="00340553"/>
    <w:pPr>
      <w:widowControl w:val="0"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ля программы"/>
    <w:basedOn w:val="a"/>
    <w:link w:val="a4"/>
    <w:qFormat/>
    <w:rsid w:val="004B4DB8"/>
    <w:pPr>
      <w:pageBreakBefore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Заголовок для программы Знак"/>
    <w:basedOn w:val="a0"/>
    <w:link w:val="a3"/>
    <w:rsid w:val="004B4DB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BF513B"/>
    <w:pPr>
      <w:spacing w:after="10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10">
    <w:name w:val="Заголовок 1 Знак"/>
    <w:aliases w:val="Заголовок раздела Знак"/>
    <w:basedOn w:val="a0"/>
    <w:link w:val="1"/>
    <w:uiPriority w:val="1"/>
    <w:rsid w:val="00340553"/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a5">
    <w:name w:val="Normal (Web)"/>
    <w:basedOn w:val="a"/>
    <w:uiPriority w:val="99"/>
    <w:semiHidden/>
    <w:unhideWhenUsed/>
    <w:rsid w:val="00C6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38C6"/>
    <w:rPr>
      <w:b/>
      <w:bCs/>
    </w:rPr>
  </w:style>
  <w:style w:type="character" w:styleId="a7">
    <w:name w:val="Emphasis"/>
    <w:basedOn w:val="a0"/>
    <w:uiPriority w:val="20"/>
    <w:qFormat/>
    <w:rsid w:val="00C638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2021-11-07T14:45:00Z</dcterms:created>
  <dcterms:modified xsi:type="dcterms:W3CDTF">2021-11-07T15:07:00Z</dcterms:modified>
</cp:coreProperties>
</file>